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Fonts w:eastAsia="Times New Roman" w:cs="Times New Roman"/>
          <w:lang w:val="pl-PL" w:bidi="ar-SA"/>
        </w:rPr>
        <w:t>Nieporęt dnia 16 grudnia 2020 r.</w:t>
      </w:r>
    </w:p>
    <w:p>
      <w:pPr>
        <w:pStyle w:val="Standard"/>
        <w:jc w:val="both"/>
        <w:rPr>
          <w:sz w:val="24"/>
          <w:szCs w:val="24"/>
        </w:rPr>
      </w:pPr>
      <w:r>
        <w:rPr>
          <w:rFonts w:cs="Times New Roman"/>
          <w:lang w:val="pl-PL"/>
        </w:rPr>
        <w:t>GZK.271.2.2020</w:t>
      </w:r>
    </w:p>
    <w:p>
      <w:pPr>
        <w:pStyle w:val="Standard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</w:r>
    </w:p>
    <w:p>
      <w:pPr>
        <w:pStyle w:val="Standard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</w:r>
    </w:p>
    <w:p>
      <w:pPr>
        <w:pStyle w:val="Standard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pl-PL" w:bidi="ar-SA"/>
        </w:rPr>
        <w:t xml:space="preserve">           </w:t>
      </w:r>
      <w:r>
        <w:rPr>
          <w:rFonts w:eastAsia="Times New Roman" w:cs="Times New Roman"/>
          <w:sz w:val="24"/>
          <w:szCs w:val="24"/>
          <w:lang w:val="pl-PL" w:bidi="ar-SA"/>
        </w:rPr>
        <w:tab/>
        <w:tab/>
        <w:tab/>
        <w:tab/>
        <w:tab/>
        <w:tab/>
        <w:tab/>
        <w:tab/>
      </w:r>
      <w:r>
        <w:rPr>
          <w:rFonts w:eastAsia="Times New Roman" w:cs="Times New Roman"/>
          <w:color w:val="000000"/>
          <w:sz w:val="24"/>
          <w:szCs w:val="24"/>
          <w:lang w:val="pl-PL" w:bidi="ar-SA"/>
        </w:rPr>
        <w:t>PIAS-KAN sp. z o. o.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ab/>
        <w:tab/>
        <w:tab/>
        <w:tab/>
        <w:tab/>
        <w:tab/>
        <w:t>al. Prymasa Tysiąclecia 78D</w:t>
      </w:r>
    </w:p>
    <w:p>
      <w:pPr>
        <w:pStyle w:val="Standard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pl-PL" w:bidi="ar-SA"/>
        </w:rPr>
        <w:tab/>
        <w:tab/>
        <w:tab/>
        <w:tab/>
        <w:tab/>
        <w:tab/>
        <w:tab/>
        <w:tab/>
        <w:t>01-424 Warszawa</w:t>
      </w:r>
    </w:p>
    <w:p>
      <w:pPr>
        <w:pStyle w:val="Standard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</w:r>
    </w:p>
    <w:p>
      <w:pPr>
        <w:pStyle w:val="Standard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</w:r>
    </w:p>
    <w:p>
      <w:pPr>
        <w:pStyle w:val="Standard"/>
        <w:jc w:val="both"/>
        <w:rPr>
          <w:rFonts w:eastAsia="Times New Roman" w:cs="Times New Roman"/>
          <w:sz w:val="16"/>
          <w:szCs w:val="16"/>
          <w:lang w:val="pl-PL" w:bidi="ar-SA"/>
        </w:rPr>
      </w:pPr>
      <w:r>
        <w:rPr>
          <w:rFonts w:eastAsia="Times New Roman" w:cs="Times New Roman"/>
          <w:lang w:val="pl-PL" w:bidi="ar-SA"/>
        </w:rPr>
        <w:tab/>
        <w:tab/>
      </w:r>
    </w:p>
    <w:p>
      <w:pPr>
        <w:pStyle w:val="Standard"/>
        <w:jc w:val="center"/>
        <w:rPr>
          <w:rFonts w:eastAsia="Times New Roman" w:cs="Times New Roman"/>
          <w:b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>Zawiadomienie o unieważnieniu postępowania</w:t>
      </w:r>
    </w:p>
    <w:p>
      <w:pPr>
        <w:pStyle w:val="Normal"/>
        <w:tabs>
          <w:tab w:val="left" w:pos="1080" w:leader="none"/>
        </w:tabs>
        <w:spacing w:lineRule="atLeast" w:line="240"/>
        <w:rPr/>
      </w:pPr>
      <w:r>
        <w:rPr>
          <w:rFonts w:eastAsia="Times New Roman" w:cs="Times New Roman"/>
          <w:lang w:val="pl-PL" w:bidi="ar-SA"/>
        </w:rPr>
        <w:t xml:space="preserve">Dotyczy postępowania o udzielenie zamówienia publicznego w trybie przetargu nieograniczonego p.n. </w:t>
      </w:r>
      <w:r>
        <w:rPr>
          <w:rFonts w:eastAsia="Times New Roman" w:cs="Times New Roman"/>
          <w:b/>
          <w:color w:val="000000"/>
          <w:lang w:val="pl-PL" w:bidi="ar-SA"/>
        </w:rPr>
        <w:t>„</w:t>
      </w:r>
      <w:r>
        <w:rPr>
          <w:rStyle w:val="Domylnaczcionkaakapitu2"/>
          <w:rFonts w:eastAsia="Verdana" w:cs="Times New Roman"/>
          <w:b/>
          <w:bCs/>
          <w:color w:val="000000"/>
          <w:spacing w:val="-2"/>
          <w:lang w:val="pl-PL" w:eastAsia="zxx" w:bidi="zxx"/>
        </w:rPr>
        <w:t>Dostawa wodomierzy i nadajników radiowych do zdalnego odczytu wodomierzy, wymiana wodomierzy oraz montaż nadajników radiowych na terenie gminy Nieporęt</w:t>
      </w:r>
      <w:r>
        <w:rPr>
          <w:rFonts w:eastAsia="Times New Roman" w:cs="Times New Roman"/>
          <w:b/>
          <w:bCs/>
          <w:color w:val="000000"/>
          <w:lang w:val="pl-PL" w:eastAsia="zxx" w:bidi="zxx"/>
        </w:rPr>
        <w:t>.”</w:t>
      </w:r>
    </w:p>
    <w:p>
      <w:pPr>
        <w:pStyle w:val="Normal"/>
        <w:tabs>
          <w:tab w:val="left" w:pos="1080" w:leader="none"/>
        </w:tabs>
        <w:spacing w:lineRule="atLeast" w:line="240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 xml:space="preserve">Działając na podstawie art. 92 ust. 1 pkt 7 ustawy z dnia 29 stycznia 2004 r. Prawo zamówień publicznych (Dz. U. z 2019 r., poz. 1843) zawiadamiam, że postępowanie o udzielenie zamówienia publicznego w trybie przetargu nieograniczonego p.n. </w:t>
      </w:r>
    </w:p>
    <w:p>
      <w:pPr>
        <w:pStyle w:val="Normal"/>
        <w:tabs>
          <w:tab w:val="left" w:pos="1080" w:leader="none"/>
        </w:tabs>
        <w:spacing w:lineRule="atLeast" w:line="240" w:before="0" w:after="0"/>
        <w:ind w:left="0" w:hanging="0"/>
        <w:jc w:val="both"/>
        <w:rPr/>
      </w:pPr>
      <w:r>
        <w:rPr>
          <w:rFonts w:eastAsia="Times New Roman" w:cs="Times New Roman"/>
          <w:b/>
          <w:color w:val="000000"/>
          <w:szCs w:val="24"/>
          <w:u w:val="none"/>
        </w:rPr>
        <w:t>„</w:t>
      </w:r>
      <w:r>
        <w:rPr>
          <w:rStyle w:val="Domylnaczcionkaakapitu2"/>
          <w:rFonts w:eastAsia="Verdana" w:cs="Times New Roman"/>
          <w:b/>
          <w:bCs/>
          <w:color w:val="000000"/>
          <w:spacing w:val="-2"/>
          <w:szCs w:val="24"/>
          <w:u w:val="none"/>
          <w:lang w:val="pl-PL" w:eastAsia="zxx" w:bidi="zxx"/>
        </w:rPr>
        <w:t>Dostawa wodomierzy i nadajników radiowych do zdalnego odczytu wodomierzy, wymiana wodomierzy oraz montaż nadajników radiowych na terenie gminy Nieporęt</w:t>
      </w:r>
      <w:r>
        <w:rPr>
          <w:rFonts w:eastAsia="Times New Roman" w:cs="Times New Roman"/>
          <w:b/>
          <w:bCs/>
          <w:color w:val="000000"/>
          <w:szCs w:val="24"/>
          <w:u w:val="none"/>
          <w:lang w:val="pl-PL" w:eastAsia="zxx" w:bidi="zxx"/>
        </w:rPr>
        <w:t>.”</w:t>
      </w:r>
    </w:p>
    <w:p>
      <w:pPr>
        <w:pStyle w:val="ListParagraph"/>
        <w:tabs>
          <w:tab w:val="left" w:pos="284" w:leader="none"/>
        </w:tabs>
        <w:spacing w:lineRule="atLeast" w:line="240" w:before="0" w:after="0"/>
        <w:ind w:lef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zostało unieważnione ponieważ cena najkorzystniejszej oferty przewyższa kwotę którą Zamawiający zamierzał przeznaczyć na sfinansowanie zamówienia.</w:t>
      </w:r>
    </w:p>
    <w:p>
      <w:pPr>
        <w:pStyle w:val="ListParagraph"/>
        <w:tabs>
          <w:tab w:val="left" w:pos="284" w:leader="none"/>
        </w:tabs>
        <w:spacing w:lineRule="atLeast" w:line="240" w:before="0" w:after="0"/>
        <w:ind w:left="0" w:hanging="0"/>
        <w:jc w:val="both"/>
        <w:rPr>
          <w:rFonts w:ascii="Times New Roman" w:hAnsi="Times New Roman" w:cs="Times New Roman"/>
          <w:sz w:val="16"/>
          <w:u w:val="single"/>
        </w:rPr>
      </w:pPr>
      <w:r>
        <w:rPr>
          <w:rFonts w:cs="Times New Roman" w:ascii="Times New Roman" w:hAnsi="Times New Roman"/>
          <w:sz w:val="16"/>
          <w:u w:val="single"/>
        </w:rPr>
      </w:r>
    </w:p>
    <w:p>
      <w:pPr>
        <w:pStyle w:val="Standard"/>
        <w:numPr>
          <w:ilvl w:val="0"/>
          <w:numId w:val="1"/>
        </w:numPr>
        <w:tabs>
          <w:tab w:val="left" w:pos="284" w:leader="none"/>
        </w:tabs>
        <w:ind w:left="0" w:firstLine="28"/>
        <w:jc w:val="both"/>
        <w:rPr/>
      </w:pPr>
      <w:r>
        <w:rPr>
          <w:rFonts w:eastAsia="Times New Roman" w:cs="Times New Roman"/>
          <w:lang w:val="pl-PL" w:bidi="ar-SA"/>
        </w:rPr>
        <w:t>Zamawiający na sfinansowanie zamówienia przeznaczył 599 000,00 zł (słownie: pięćset dziewięćdziesiąt dziewięć tysięcy zł). W postępowaniu złożono 1 ofertę:</w:t>
      </w:r>
    </w:p>
    <w:p>
      <w:pPr>
        <w:pStyle w:val="Gwka"/>
        <w:tabs>
          <w:tab w:val="center" w:pos="4536" w:leader="none"/>
          <w:tab w:val="right" w:pos="9072" w:leader="none"/>
        </w:tabs>
        <w:ind w:left="360" w:hanging="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tbl>
      <w:tblPr>
        <w:tblStyle w:val="Tabela-Siatka"/>
        <w:tblW w:w="9210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"/>
        <w:gridCol w:w="4220"/>
        <w:gridCol w:w="2090"/>
        <w:gridCol w:w="1250"/>
        <w:gridCol w:w="1161"/>
      </w:tblGrid>
      <w:tr>
        <w:trPr>
          <w:trHeight w:val="700" w:hRule="atLeast"/>
        </w:trPr>
        <w:tc>
          <w:tcPr>
            <w:tcW w:w="48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42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Nazwa oferenta</w:t>
            </w:r>
          </w:p>
        </w:tc>
        <w:tc>
          <w:tcPr>
            <w:tcW w:w="20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val="pl-PL"/>
              </w:rPr>
              <w:t xml:space="preserve">Ryczałtowa cena ofertowa w zł za cały zakres robót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>zgodnie z SIWZ (zł)</w:t>
            </w:r>
          </w:p>
        </w:tc>
        <w:tc>
          <w:tcPr>
            <w:tcW w:w="1250" w:type="dxa"/>
            <w:tcBorders/>
            <w:shd w:fill="auto" w:val="clear"/>
            <w:tcMar>
              <w:left w:w="103" w:type="dxa"/>
            </w:tcMar>
          </w:tcPr>
          <w:p>
            <w:pPr>
              <w:pStyle w:val="Tretekstu"/>
              <w:snapToGrid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fill="FFFFFF" w:val="clear"/>
              </w:rPr>
              <w:t xml:space="preserve">Termin udzielonej gwarancji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(w latach)</w:t>
            </w:r>
          </w:p>
        </w:tc>
        <w:tc>
          <w:tcPr>
            <w:tcW w:w="1161" w:type="dxa"/>
            <w:tcBorders/>
            <w:shd w:fill="auto" w:val="clear"/>
            <w:tcMar>
              <w:left w:w="103" w:type="dxa"/>
            </w:tcMar>
          </w:tcPr>
          <w:p>
            <w:pPr>
              <w:pStyle w:val="Tretekstu"/>
              <w:snapToGrid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fill="FFFFFF" w:val="clear"/>
              </w:rPr>
              <w:t>Termin udzielonej rękojmi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(w latach)</w:t>
            </w:r>
          </w:p>
        </w:tc>
      </w:tr>
      <w:tr>
        <w:trPr/>
        <w:tc>
          <w:tcPr>
            <w:tcW w:w="48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PIAS-KAN sp. z o. o.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al. Prymasa Tysiąclecia 78D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4042_3097009779"/>
            <w:bookmarkEnd w:id="0"/>
            <w:r>
              <w:rPr>
                <w:rFonts w:cs="Times New Roman"/>
                <w:color w:val="000000"/>
                <w:sz w:val="20"/>
                <w:szCs w:val="20"/>
              </w:rPr>
              <w:t>01-424 Warszawa</w:t>
            </w:r>
          </w:p>
        </w:tc>
        <w:tc>
          <w:tcPr>
            <w:tcW w:w="209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710 492,28</w:t>
            </w:r>
          </w:p>
        </w:tc>
        <w:tc>
          <w:tcPr>
            <w:tcW w:w="12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</w:tbl>
    <w:p>
      <w:pPr>
        <w:pStyle w:val="Normal"/>
        <w:rPr>
          <w:rFonts w:cs="Times New Roman"/>
          <w:sz w:val="16"/>
          <w:szCs w:val="16"/>
          <w:u w:val="single"/>
        </w:rPr>
      </w:pPr>
      <w:r>
        <w:rPr>
          <w:rFonts w:cs="Times New Roman"/>
          <w:sz w:val="16"/>
          <w:szCs w:val="16"/>
          <w:u w:val="single"/>
        </w:rPr>
      </w:r>
    </w:p>
    <w:p>
      <w:pPr>
        <w:pStyle w:val="Normal"/>
        <w:jc w:val="both"/>
        <w:rPr>
          <w:lang w:val="pl-PL" w:bidi="ar-SA"/>
        </w:rPr>
      </w:pPr>
      <w:r>
        <w:rPr>
          <w:rFonts w:eastAsia="Times New Roman" w:cs="Times New Roman"/>
          <w:b/>
          <w:lang w:val="pl-PL" w:eastAsia="ar-SA"/>
        </w:rPr>
        <w:t>2.</w:t>
      </w:r>
      <w:r>
        <w:rPr>
          <w:rFonts w:eastAsia="Times New Roman" w:cs="Times New Roman"/>
          <w:lang w:val="pl-PL" w:eastAsia="ar-SA"/>
        </w:rPr>
        <w:t xml:space="preserve"> </w:t>
      </w:r>
      <w:r>
        <w:rPr>
          <w:lang w:val="pl-PL" w:bidi="ar-SA"/>
        </w:rPr>
        <w:t>Najkorzystniejsza oferta przewyższa kwotę, którą Zamawiający zamierza przeznaczyć na sfinansowanie zamówienia.</w:t>
      </w:r>
    </w:p>
    <w:p>
      <w:pPr>
        <w:pStyle w:val="Normal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</w:r>
    </w:p>
    <w:p>
      <w:pPr>
        <w:pStyle w:val="Normal"/>
        <w:jc w:val="both"/>
        <w:rPr>
          <w:lang w:val="pl-PL" w:bidi="ar-SA"/>
        </w:rPr>
      </w:pPr>
      <w:r>
        <w:rPr>
          <w:b/>
          <w:lang w:val="pl-PL" w:bidi="ar-SA"/>
        </w:rPr>
        <w:t>3</w:t>
      </w:r>
      <w:r>
        <w:rPr>
          <w:lang w:val="pl-PL" w:bidi="ar-SA"/>
        </w:rPr>
        <w:t>. Uzasadnienie prawne: zgodnie z art 93 ust. 1 pkt 4  Zamawiający unieważnia postępowanie o udzielenie zamówienia, jeżeli cena najkorzystniejszej oferty lub oferta z najniższą ceną przewyższa kwotę, którą Zamawiający zamierza przeznaczyć na sfinansowanie zamówienia.</w:t>
      </w:r>
    </w:p>
    <w:p>
      <w:pPr>
        <w:pStyle w:val="Normal"/>
        <w:jc w:val="both"/>
        <w:rPr>
          <w:sz w:val="16"/>
          <w:szCs w:val="16"/>
          <w:lang w:val="pl-PL" w:bidi="ar-SA"/>
        </w:rPr>
      </w:pPr>
      <w:bookmarkStart w:id="1" w:name="_GoBack"/>
      <w:bookmarkStart w:id="2" w:name="_GoBack"/>
      <w:bookmarkEnd w:id="2"/>
      <w:r>
        <w:rPr>
          <w:sz w:val="16"/>
          <w:szCs w:val="16"/>
          <w:lang w:val="pl-PL" w:bidi="ar-SA"/>
        </w:rPr>
      </w:r>
    </w:p>
    <w:p>
      <w:pPr>
        <w:pStyle w:val="Normal"/>
        <w:jc w:val="both"/>
        <w:rPr>
          <w:lang w:val="pl-PL" w:bidi="ar-SA"/>
        </w:rPr>
      </w:pPr>
      <w:r>
        <w:rPr>
          <w:b/>
          <w:lang w:val="pl-PL" w:bidi="ar-SA"/>
        </w:rPr>
        <w:t>4</w:t>
      </w:r>
      <w:r>
        <w:rPr>
          <w:lang w:val="pl-PL" w:bidi="ar-SA"/>
        </w:rPr>
        <w:t>. Środki ochrony prawnej.</w:t>
      </w:r>
    </w:p>
    <w:p>
      <w:pPr>
        <w:pStyle w:val="Standard"/>
        <w:tabs>
          <w:tab w:val="left" w:pos="284" w:leader="none"/>
        </w:tabs>
        <w:ind w:firstLine="28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>Od niniejszej decyzji przysługują środki ochrony prawnej określone w ustawie z dnia 29 stycznia 2004 r. Prawo zamówień publicznych  – Dział VI „Środki ochrony prawnej”.</w:t>
      </w:r>
    </w:p>
    <w:p>
      <w:pPr>
        <w:pStyle w:val="Standard"/>
        <w:spacing w:lineRule="atLeast" w:line="200"/>
        <w:ind w:firstLine="28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>
          <w:rFonts w:cs="Times New Roman"/>
          <w:sz w:val="16"/>
          <w:szCs w:val="16"/>
          <w:u w:val="single"/>
          <w:lang w:val="pl-PL"/>
        </w:rPr>
      </w:pPr>
      <w:r>
        <w:rPr>
          <w:rFonts w:cs="Times New Roman"/>
          <w:sz w:val="16"/>
          <w:szCs w:val="16"/>
          <w:u w:val="single"/>
          <w:lang w:val="pl-PL"/>
        </w:rPr>
      </w:r>
    </w:p>
    <w:p>
      <w:pPr>
        <w:pStyle w:val="Standard"/>
        <w:spacing w:lineRule="atLeast" w:line="200"/>
        <w:jc w:val="both"/>
        <w:rPr/>
      </w:pPr>
      <w:r>
        <w:rPr/>
      </w:r>
    </w:p>
    <w:sectPr>
      <w:type w:val="nextPage"/>
      <w:pgSz w:w="11906" w:h="16838"/>
      <w:pgMar w:left="1417" w:right="1417" w:header="0" w:top="127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2fa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7913c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31078a"/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Times New Roman" w:cs="Times New Roman"/>
      <w:b w:val="false"/>
      <w:color w:val="00000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color w:val="000000"/>
      <w:u w:val="none"/>
    </w:rPr>
  </w:style>
  <w:style w:type="character" w:styleId="ListLabel4">
    <w:name w:val="ListLabel 4"/>
    <w:qFormat/>
    <w:rPr>
      <w:rFonts w:eastAsia="Times New Roman"/>
      <w:b w:val="false"/>
      <w:color w:val="000000"/>
    </w:rPr>
  </w:style>
  <w:style w:type="character" w:styleId="Domylnaczcionkaakapitu2">
    <w:name w:val="Domyślna czcionka akapitu2"/>
    <w:qFormat/>
    <w:rPr/>
  </w:style>
  <w:style w:type="character" w:styleId="ListLabel5">
    <w:name w:val="ListLabel 5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1078a"/>
    <w:pPr>
      <w:spacing w:before="0" w:after="120"/>
    </w:pPr>
    <w:rPr>
      <w:rFonts w:eastAsia="Lucida Sans Unicode" w:cs="Times New Roman"/>
      <w:lang w:val="pl-PL" w:eastAsia="ar-SA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72fa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872fae"/>
    <w:pPr>
      <w:spacing w:before="0" w:after="120"/>
    </w:pPr>
    <w:rPr/>
  </w:style>
  <w:style w:type="paragraph" w:styleId="Gwka">
    <w:name w:val="Header"/>
    <w:basedOn w:val="Normal"/>
    <w:link w:val="NagwekZnak"/>
    <w:rsid w:val="007913c3"/>
    <w:pPr>
      <w:widowControl/>
      <w:tabs>
        <w:tab w:val="center" w:pos="4536" w:leader="none"/>
        <w:tab w:val="right" w:pos="9072" w:leader="none"/>
      </w:tabs>
      <w:suppressAutoHyphens w:val="false"/>
    </w:pPr>
    <w:rPr>
      <w:rFonts w:eastAsia="Times New Roman" w:cs="Times New Roman"/>
      <w:sz w:val="20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7913c3"/>
    <w:pPr>
      <w:spacing w:lineRule="auto" w:line="276" w:before="0" w:after="200"/>
      <w:ind w:left="720" w:hanging="0"/>
    </w:pPr>
    <w:rPr>
      <w:rFonts w:ascii="Cambria" w:hAnsi="Cambria" w:eastAsia="Lucida Sans Unicode" w:cs="Cambria"/>
      <w:szCs w:val="16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63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7913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LibreOffice/5.3.3.2$Windows_x86 LibreOffice_project/3d9a8b4b4e538a85e0782bd6c2d430bafe583448</Application>
  <Pages>1</Pages>
  <Words>261</Words>
  <Characters>1673</Characters>
  <CharactersWithSpaces>1947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2019-04-16T09:46:00Z</dcterms:created>
  <dc:creator>Agnieszka Gawinska</dc:creator>
  <dc:description/>
  <dc:language>pl-PL</dc:language>
  <cp:lastModifiedBy/>
  <dcterms:modified xsi:type="dcterms:W3CDTF">2020-12-17T14:22:31Z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